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6589"/>
        <w:gridCol w:w="404"/>
        <w:gridCol w:w="2204"/>
        <w:gridCol w:w="1710"/>
      </w:tblGrid>
      <w:tr>
        <w:trPr>
          <w:trHeight w:val="274" w:hRule="atLeast"/>
        </w:trPr>
        <w:tc>
          <w:tcPr>
            <w:tcW w:w="1658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89"/>
            </w:tblGrid>
            <w:tr>
              <w:trPr>
                <w:trHeight w:val="1017" w:hRule="atLeast"/>
              </w:trPr>
              <w:tc>
                <w:tcPr>
                  <w:tcW w:w="165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 Light" w:hAnsi="Segoe UI Light" w:eastAsia="Segoe UI Light"/>
                      <w:b/>
                      <w:color w:val="000000"/>
                      <w:sz w:val="32"/>
                    </w:rPr>
                    <w:t xml:space="preserve">Informaţie privind volumul de lucru în instanţele de judecată </w:t>
                  </w:r>
                </w:p>
                <w:p>
                  <w:pPr>
                    <w:spacing w:after="0" w:line="240" w:lineRule="auto"/>
                    <w:rPr>
                      <w:sz w:val="0"/>
                    </w:rPr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5"/>
            </w:tblGrid>
            <w:tr>
              <w:trPr>
                <w:trHeight w:val="282" w:hRule="atLeast"/>
              </w:trPr>
              <w:tc>
                <w:tcPr>
                  <w:tcW w:w="22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 la: 01.01.2022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5"/>
            </w:tblGrid>
            <w:tr>
              <w:trPr>
                <w:trHeight w:val="282" w:hRule="atLeast"/>
              </w:trPr>
              <w:tc>
                <w:tcPr>
                  <w:tcW w:w="22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Pînă la: 31.12.2022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16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658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1440"/>
              <w:gridCol w:w="1440"/>
              <w:gridCol w:w="1230"/>
              <w:gridCol w:w="1215"/>
              <w:gridCol w:w="900"/>
              <w:gridCol w:w="974"/>
              <w:gridCol w:w="1275"/>
              <w:gridCol w:w="1485"/>
              <w:gridCol w:w="1109"/>
              <w:gridCol w:w="1199"/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671" w:hRule="atLeast"/>
              </w:trPr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Volumul de lucru</w:t>
                  </w:r>
                </w:p>
              </w:tc>
              <w:tc>
                <w:tcPr>
                  <w:tcW w:w="123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Total</w:t>
                  </w:r>
                </w:p>
              </w:tc>
              <w:tc>
                <w:tcPr>
                  <w:tcW w:w="90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de judecători</w:t>
                  </w:r>
                </w:p>
              </w:tc>
              <w:tc>
                <w:tcPr>
                  <w:tcW w:w="97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Încărcătura calculată din volumul total de activitate</w:t>
                  </w:r>
                </w:p>
              </w:tc>
              <w:tc>
                <w:tcPr>
                  <w:tcW w:w="1485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Total</w:t>
                  </w:r>
                </w:p>
              </w:tc>
              <w:tc>
                <w:tcPr>
                  <w:tcW w:w="1199" w:type="dxa"/>
                  <w:hMerge w:val="restart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Încărcătura calculată din totalul cauzelor încheiate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Restul 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Rata de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Rata de 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Durata </w:t>
                  </w:r>
                </w:p>
              </w:tc>
            </w:tr>
            <w:tr>
              <w:trPr>
                <w:trHeight w:val="2010" w:hRule="atLeast"/>
              </w:trPr>
              <w:tc>
                <w:tcPr>
                  <w:tcW w:w="1440" w:type="dxa"/>
                  <w:hMerge w:val="restart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Restul cauzelor și  materialelor la începutul perioadei de referinţă </w:t>
                  </w:r>
                </w:p>
              </w:tc>
              <w:tc>
                <w:tcPr>
                  <w:tcW w:w="12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total de cauze și materiale parvenite în perioada de referinţă</w:t>
                  </w:r>
                </w:p>
              </w:tc>
              <w:tc>
                <w:tcPr>
                  <w:tcW w:w="1215" w:type="dxa"/>
                  <w:tcBorders>
                    <w:top w:val="nil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volumul de activitate (3=1+2)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efectiv lucrați 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conform statului de personal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conform statului de personal (6=3/5) 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 numărul de judecători efectiv lucrați (7=3/4)</w:t>
                  </w:r>
                </w:p>
              </w:tc>
              <w:tc>
                <w:tcPr>
                  <w:tcW w:w="1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cauze încheiate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conform statului de personal(9=8/5)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de judecători efectiv lucrați (10=8/4) 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cauzelor și  materialelor la sfîrşitul perioadei de referinţă 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variaţie a stocului din volumul de activitate (%)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variaţie a stocului de cauze pendinte (%)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lichidării stocului de cauze pendinte (zile)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4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6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Supremă de Justiție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1123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7959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9082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275,21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454,10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7522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227,94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376,10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1560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82,82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94,51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Balți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1408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7553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8961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373,38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471,63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7282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303,42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383,26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1679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81,26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96,41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Cahul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2332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2663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295,89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443,83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2082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231,33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347,00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581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78,18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89,28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Chișinau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11272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31323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42595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747,28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1217,00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29640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520,00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846,86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12955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69,59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94,63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Comrat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339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2066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2405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343,57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343,57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1934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276,29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276,29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471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80,42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93,61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Anenii Noi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911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5014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5925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395,00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1185,00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4601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306,73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920,20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1324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77,65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91,76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Bălți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5081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22084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27165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936,72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905,50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22728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783,72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757,60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4437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83,67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102,92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Cahul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3886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9921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13807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1255,18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1725,88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10255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932,27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1281,88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3552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74,27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103,37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Căuşeni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2636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5765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8401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840,10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1400,17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6121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612,10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1020,17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2280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72,86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106,18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Chișinău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38593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87757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126350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815,16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1052,92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83778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540,50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698,15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42572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66,31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95,47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Cimișlia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1984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5563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7547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754,70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838,56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5351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535,10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594,56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2196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70,90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96,19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Comrat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2347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5613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7960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796,00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1592,00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5338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533,80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1067,60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2622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67,06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95,10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Criuleni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1137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3667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4804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533,78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480,40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3690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410,00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369,00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1114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76,81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100,63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Drochia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1998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9952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11950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853,57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995,83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9255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661,07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771,25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2695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77,45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93,00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Edineţ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2054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12048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14102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881,38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940,13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11998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749,88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799,87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2104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85,08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99,58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Hînceşti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4002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8573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12575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785,94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898,21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8521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532,56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608,64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4054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67,76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99,39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Orhei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3223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13881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17104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684,16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777,45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13610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544,40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618,64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3494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79,57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98,05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Soroca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2219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8359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10578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813,69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1057,80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8244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634,15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824,40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2334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77,94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98,62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Străşeni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1833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5728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7561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540,07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687,36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5665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404,64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515,00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1896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74,92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98,90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Ungheni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3022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6772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9794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816,17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890,36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6888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574,00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626,18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2906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70,33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101,71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89399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261930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351329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375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489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718,46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936,88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254503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520,46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678,67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96826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72,44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97,16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139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5" w:hRule="atLeast"/>
        </w:trPr>
        <w:tc>
          <w:tcPr>
            <w:tcW w:w="16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23789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880"/>
      <w:gridCol w:w="18029"/>
    </w:tblGrid>
    <w:tr>
      <w:trPr/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02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88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30.05.2023 11:28:46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02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CourtsWorkload</dc:title>
</cp:coreProperties>
</file>